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2-4410 Elektrische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Gegenstand der Ausschreibung sind die elektrotechnischen Anlagen der Kostengruppen 440 (Starkstromanlagen) und 450 (Fernmelde- und informationstechnische Anlagen).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